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BA54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临床医学研究中心B类共享仪器第</w:t>
      </w:r>
      <w:r>
        <w:rPr>
          <w:rFonts w:hint="eastAsia"/>
          <w:sz w:val="36"/>
          <w:szCs w:val="36"/>
          <w:lang w:eastAsia="zh-CN"/>
        </w:rPr>
        <w:t>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  <w:lang w:eastAsia="zh-CN"/>
        </w:rPr>
        <w:t>轮</w:t>
      </w:r>
      <w:r>
        <w:rPr>
          <w:rFonts w:hint="eastAsia"/>
          <w:sz w:val="36"/>
          <w:szCs w:val="36"/>
        </w:rPr>
        <w:t>培训通知</w:t>
      </w:r>
    </w:p>
    <w:p w14:paraId="092B05DE">
      <w:pPr>
        <w:rPr>
          <w:bCs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 xml:space="preserve">   为加强共享仪器平台管理，按照医院相关要求进行共享仪器的季度培训，本中心定于2</w:t>
      </w:r>
      <w:r>
        <w:rPr>
          <w:bCs/>
          <w:sz w:val="24"/>
        </w:rPr>
        <w:t>02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年</w:t>
      </w:r>
      <w:r>
        <w:rPr>
          <w:rFonts w:hint="eastAsia"/>
          <w:sz w:val="24"/>
          <w:lang w:val="en-US" w:eastAsia="zh-CN"/>
        </w:rPr>
        <w:t>04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日-</w:t>
      </w:r>
      <w:r>
        <w:rPr>
          <w:rFonts w:hint="eastAsia"/>
          <w:sz w:val="24"/>
          <w:lang w:val="en-US" w:eastAsia="zh-CN"/>
        </w:rPr>
        <w:t>04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rFonts w:hint="eastAsia"/>
          <w:bCs/>
          <w:sz w:val="24"/>
        </w:rPr>
        <w:t>进行</w:t>
      </w:r>
      <w:r>
        <w:rPr>
          <w:bCs/>
          <w:sz w:val="24"/>
        </w:rPr>
        <w:t>B类共享仪器第</w:t>
      </w:r>
      <w:r>
        <w:rPr>
          <w:rFonts w:hint="eastAsia"/>
          <w:bCs/>
          <w:sz w:val="24"/>
          <w:lang w:eastAsia="zh-CN"/>
        </w:rPr>
        <w:t>1</w:t>
      </w: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  <w:lang w:eastAsia="zh-CN"/>
        </w:rPr>
        <w:t>轮</w:t>
      </w:r>
      <w:r>
        <w:rPr>
          <w:bCs/>
          <w:sz w:val="24"/>
        </w:rPr>
        <w:t>培训</w:t>
      </w:r>
      <w:r>
        <w:rPr>
          <w:rFonts w:hint="eastAsia"/>
          <w:bCs/>
          <w:sz w:val="24"/>
        </w:rPr>
        <w:t>，请有需要的实验人员及时报名，并按时完成培训。</w:t>
      </w:r>
    </w:p>
    <w:p w14:paraId="4A559F04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培训对象</w:t>
      </w:r>
    </w:p>
    <w:p w14:paraId="68C712C6">
      <w:pPr>
        <w:pStyle w:val="11"/>
        <w:widowControl/>
        <w:ind w:left="360" w:firstLine="0" w:firstLineChars="0"/>
        <w:jc w:val="left"/>
        <w:rPr>
          <w:sz w:val="24"/>
        </w:rPr>
      </w:pPr>
      <w:r>
        <w:rPr>
          <w:rFonts w:hint="eastAsia"/>
          <w:sz w:val="24"/>
        </w:rPr>
        <w:t>本院科研工作人员和已获授权进入实验室的研究生（未获得授权研究生待获得权限后可申请培训）。</w:t>
      </w:r>
    </w:p>
    <w:p w14:paraId="141C5339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仪器培训报名流程</w:t>
      </w:r>
    </w:p>
    <w:p w14:paraId="4B3CEF74"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登录</w:t>
      </w:r>
      <w:r>
        <w:rPr>
          <w:sz w:val="24"/>
        </w:rPr>
        <w:t>http://</w:t>
      </w:r>
      <w:r>
        <w:rPr>
          <w:rFonts w:hint="eastAsia"/>
          <w:sz w:val="24"/>
        </w:rPr>
        <w:t>192.168.48.91/（内网），点击“我的账号”，左侧选择“仪器设备”，进入仪器选择界面，选择仪器点击“申请培训”即可（未申请者不可参与培训）。</w:t>
      </w:r>
    </w:p>
    <w:p w14:paraId="2E13990E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时间安排</w:t>
      </w:r>
    </w:p>
    <w:p w14:paraId="79D44062">
      <w:pPr>
        <w:pStyle w:val="11"/>
        <w:widowControl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仪器培训申请截至时间：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日2</w:t>
      </w:r>
      <w:r>
        <w:rPr>
          <w:sz w:val="24"/>
        </w:rPr>
        <w:t>4</w:t>
      </w:r>
      <w:r>
        <w:rPr>
          <w:rFonts w:hint="eastAsia"/>
          <w:sz w:val="24"/>
        </w:rPr>
        <w:t>点(超过该时间则划入下一次培训)。</w:t>
      </w:r>
    </w:p>
    <w:p w14:paraId="3BB7E7C6">
      <w:pPr>
        <w:pStyle w:val="11"/>
        <w:widowControl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培训分班名单发布：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日（理论学习与上机培训同时进行，</w:t>
      </w:r>
      <w:r>
        <w:rPr>
          <w:rFonts w:hint="eastAsia"/>
          <w:sz w:val="24"/>
          <w:lang w:val="en-US" w:eastAsia="zh-CN"/>
        </w:rPr>
        <w:t>每班次</w:t>
      </w:r>
      <w:r>
        <w:rPr>
          <w:rFonts w:hint="eastAsia"/>
          <w:sz w:val="24"/>
        </w:rPr>
        <w:t>不超过1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人）。</w:t>
      </w:r>
    </w:p>
    <w:p w14:paraId="5AD72A82">
      <w:pPr>
        <w:pStyle w:val="11"/>
        <w:widowControl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培训时间：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日。</w:t>
      </w:r>
    </w:p>
    <w:p w14:paraId="34272C9F">
      <w:pPr>
        <w:pStyle w:val="11"/>
        <w:widowControl/>
        <w:ind w:left="840" w:firstLine="0" w:firstLineChars="0"/>
        <w:jc w:val="left"/>
        <w:rPr>
          <w:sz w:val="24"/>
        </w:rPr>
      </w:pPr>
    </w:p>
    <w:p w14:paraId="36173043">
      <w:pPr>
        <w:pStyle w:val="11"/>
        <w:widowControl/>
        <w:numPr>
          <w:ilvl w:val="0"/>
          <w:numId w:val="1"/>
        </w:numPr>
        <w:ind w:firstLineChars="0"/>
        <w:jc w:val="left"/>
        <w:rPr>
          <w:b/>
          <w:bCs/>
          <w:sz w:val="24"/>
        </w:rPr>
      </w:pPr>
      <w:r>
        <w:rPr>
          <w:rFonts w:hint="eastAsia"/>
          <w:b/>
          <w:sz w:val="24"/>
        </w:rPr>
        <w:t>共享仪器培训设备清单</w:t>
      </w:r>
    </w:p>
    <w:tbl>
      <w:tblPr>
        <w:tblStyle w:val="6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61"/>
        <w:gridCol w:w="979"/>
        <w:gridCol w:w="990"/>
        <w:gridCol w:w="2751"/>
      </w:tblGrid>
      <w:tr w14:paraId="7B8B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7AA2"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设备名称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656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型号/品牌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230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共享分类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D1D5FB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培训老师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F77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培训地点（房间号）</w:t>
            </w:r>
          </w:p>
        </w:tc>
      </w:tr>
      <w:tr w14:paraId="4FE86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1330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ACEA流式细胞仪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7939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novocyte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5167">
            <w:pPr>
              <w:widowControl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520C">
            <w:pPr>
              <w:widowControl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陈倩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44B5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临床医学研究中心生化平台</w:t>
            </w:r>
          </w:p>
        </w:tc>
      </w:tr>
      <w:tr w14:paraId="71CB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AD438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奥林巴斯倒置荧光显微镜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8E1D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IX71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8FE89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9D8D">
            <w:pPr>
              <w:widowControl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祝元锋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5F43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临床医学研究中心2002</w:t>
            </w:r>
          </w:p>
        </w:tc>
      </w:tr>
      <w:tr w14:paraId="5985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F1C3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BIO-rad荧光定量PCR仪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EEBB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CFX96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9F0F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44824">
            <w:pPr>
              <w:widowControl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魏燕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9A58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临床医学研究中心生化平台</w:t>
            </w:r>
          </w:p>
        </w:tc>
      </w:tr>
      <w:tr w14:paraId="5FC9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BE8C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凝胶成像仪(荧光化学发光成像系统)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16AD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GELDOCTMXR+/</w:t>
            </w:r>
            <w:r>
              <w:rPr>
                <w:bCs/>
                <w:sz w:val="22"/>
              </w:rPr>
              <w:t>FX6-EDGE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285B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62085">
            <w:pPr>
              <w:widowControl/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吴丹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19F9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临床医学研究中心生化平台</w:t>
            </w:r>
          </w:p>
        </w:tc>
      </w:tr>
      <w:tr w14:paraId="78F7A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7FA3">
            <w:pPr>
              <w:jc w:val="center"/>
            </w:pPr>
            <w:r>
              <w:rPr>
                <w:rFonts w:hint="eastAsia"/>
              </w:rPr>
              <w:t>细胞计数仪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F534">
            <w:pPr>
              <w:jc w:val="center"/>
            </w:pPr>
            <w:r>
              <w:t>TC-20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1C0A">
            <w:pPr>
              <w:jc w:val="center"/>
            </w:pPr>
            <w:r>
              <w:rPr>
                <w:rFonts w:hint="eastAsia"/>
                <w:bCs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41248">
            <w:pPr>
              <w:widowControl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鲁永玲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0F4A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sz w:val="22"/>
              </w:rPr>
              <w:t>临床医学研究中心细胞平台</w:t>
            </w:r>
          </w:p>
        </w:tc>
      </w:tr>
      <w:tr w14:paraId="01B4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9E5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菌落计数仪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1C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6D9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3DFFC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陈倩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7567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临床医学研究中心生化平台</w:t>
            </w:r>
          </w:p>
        </w:tc>
      </w:tr>
      <w:tr w14:paraId="6441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BE9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微量分光光度计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22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ND-2000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6DD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F3C7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杨永军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6ACF">
            <w:pPr>
              <w:widowControl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临床医学研究中心生化平台</w:t>
            </w:r>
          </w:p>
        </w:tc>
      </w:tr>
      <w:tr w14:paraId="5DC3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5A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正置荧光显微镜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1F3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BX51-PMS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ECD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1741C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陈倩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71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临床医学研究中心生化平台</w:t>
            </w:r>
          </w:p>
        </w:tc>
      </w:tr>
      <w:tr w14:paraId="4C77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B048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激光扫描成像系统（智能激光扫描共聚焦显微镜）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21D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FV</w:t>
            </w:r>
            <w:r>
              <w:rPr>
                <w:sz w:val="22"/>
              </w:rPr>
              <w:t>10i/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Olympus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010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B80C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陈晓丽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628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临床</w:t>
            </w:r>
            <w:r>
              <w:rPr>
                <w:sz w:val="22"/>
              </w:rPr>
              <w:t>医学研究中心</w:t>
            </w:r>
            <w:r>
              <w:rPr>
                <w:rFonts w:hint="eastAsia"/>
                <w:sz w:val="22"/>
              </w:rPr>
              <w:t>细胞平台2003室</w:t>
            </w:r>
          </w:p>
        </w:tc>
      </w:tr>
      <w:tr w14:paraId="6358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149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Thermo 多功能读数仪（荧光/化学发光/时间分辨）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264F">
            <w:pPr>
              <w:widowControl/>
              <w:spacing w:line="276" w:lineRule="auto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varioskanfla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0AEF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F007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杨永军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CE75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临床医学研究中心生化平台</w:t>
            </w:r>
          </w:p>
        </w:tc>
      </w:tr>
      <w:tr w14:paraId="2DF0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D3AA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高速</w:t>
            </w:r>
            <w:r>
              <w:rPr>
                <w:sz w:val="22"/>
              </w:rPr>
              <w:t>扫描荧光显微镜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E7FB">
            <w:pPr>
              <w:widowControl/>
              <w:spacing w:line="276" w:lineRule="auto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徕卡</w:t>
            </w:r>
            <w:r>
              <w:rPr>
                <w:sz w:val="22"/>
              </w:rPr>
              <w:t>DMi8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478B4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7FCB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陈晓丽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D9E2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临床</w:t>
            </w:r>
            <w:r>
              <w:rPr>
                <w:sz w:val="22"/>
              </w:rPr>
              <w:t>医学研究中心细胞平台</w:t>
            </w:r>
            <w:r>
              <w:rPr>
                <w:rFonts w:hint="eastAsia"/>
                <w:sz w:val="22"/>
              </w:rPr>
              <w:t>200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室</w:t>
            </w:r>
          </w:p>
        </w:tc>
      </w:tr>
    </w:tbl>
    <w:p w14:paraId="2AD66340">
      <w:pPr>
        <w:pStyle w:val="11"/>
        <w:widowControl/>
        <w:ind w:left="360" w:firstLine="0" w:firstLineChars="0"/>
        <w:rPr>
          <w:sz w:val="24"/>
        </w:rPr>
      </w:pPr>
    </w:p>
    <w:p w14:paraId="110D6213">
      <w:pPr>
        <w:pStyle w:val="11"/>
        <w:widowControl/>
        <w:ind w:left="360" w:firstLine="0" w:firstLineChars="0"/>
        <w:rPr>
          <w:sz w:val="24"/>
        </w:rPr>
      </w:pPr>
    </w:p>
    <w:p w14:paraId="131E3CE7">
      <w:pPr>
        <w:pStyle w:val="11"/>
        <w:widowControl/>
        <w:ind w:left="360" w:firstLine="0" w:firstLineChars="0"/>
        <w:rPr>
          <w:sz w:val="24"/>
        </w:rPr>
      </w:pPr>
    </w:p>
    <w:p w14:paraId="64105F5E">
      <w:pPr>
        <w:pStyle w:val="11"/>
        <w:widowControl/>
        <w:ind w:left="360" w:firstLine="0" w:firstLineChars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</w:t>
      </w:r>
      <w:r>
        <w:rPr>
          <w:rFonts w:hint="eastAsia"/>
          <w:sz w:val="24"/>
        </w:rPr>
        <w:t>临床医学研究中心</w:t>
      </w:r>
    </w:p>
    <w:p w14:paraId="290C3147">
      <w:pPr>
        <w:pStyle w:val="11"/>
        <w:widowControl/>
        <w:ind w:left="360" w:firstLine="0" w:firstLineChars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04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07</w:t>
      </w:r>
      <w:r>
        <w:rPr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A7D38"/>
    <w:multiLevelType w:val="multilevel"/>
    <w:tmpl w:val="38FA7D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F7037"/>
    <w:multiLevelType w:val="multilevel"/>
    <w:tmpl w:val="5D4F70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ODkzZjFmMzViOThhMzk2NGVmM2Y1OTQ3ZDNkMTkifQ=="/>
  </w:docVars>
  <w:rsids>
    <w:rsidRoot w:val="00551D98"/>
    <w:rsid w:val="00026A1D"/>
    <w:rsid w:val="00060B30"/>
    <w:rsid w:val="000C32B8"/>
    <w:rsid w:val="000E013B"/>
    <w:rsid w:val="00111ABB"/>
    <w:rsid w:val="002555C6"/>
    <w:rsid w:val="00322523"/>
    <w:rsid w:val="00356686"/>
    <w:rsid w:val="00375694"/>
    <w:rsid w:val="0038231A"/>
    <w:rsid w:val="00430536"/>
    <w:rsid w:val="00444FF2"/>
    <w:rsid w:val="004D70F4"/>
    <w:rsid w:val="004F656B"/>
    <w:rsid w:val="00551D98"/>
    <w:rsid w:val="0055498D"/>
    <w:rsid w:val="00575C5F"/>
    <w:rsid w:val="005C3D64"/>
    <w:rsid w:val="005D0359"/>
    <w:rsid w:val="005E57BF"/>
    <w:rsid w:val="00676E27"/>
    <w:rsid w:val="00677D93"/>
    <w:rsid w:val="00684E2F"/>
    <w:rsid w:val="0073778E"/>
    <w:rsid w:val="007F4487"/>
    <w:rsid w:val="00860CC6"/>
    <w:rsid w:val="008B0D0A"/>
    <w:rsid w:val="00922E86"/>
    <w:rsid w:val="009423E9"/>
    <w:rsid w:val="009E3CA1"/>
    <w:rsid w:val="009E638D"/>
    <w:rsid w:val="009F37A6"/>
    <w:rsid w:val="00A360BD"/>
    <w:rsid w:val="00A4396F"/>
    <w:rsid w:val="00A457CD"/>
    <w:rsid w:val="00A668E8"/>
    <w:rsid w:val="00AF33A9"/>
    <w:rsid w:val="00BB63C6"/>
    <w:rsid w:val="00BD1AC7"/>
    <w:rsid w:val="00BD64A4"/>
    <w:rsid w:val="00C53976"/>
    <w:rsid w:val="00D2272E"/>
    <w:rsid w:val="00D26D9B"/>
    <w:rsid w:val="00D76274"/>
    <w:rsid w:val="00D86D35"/>
    <w:rsid w:val="00DF0281"/>
    <w:rsid w:val="00E125AE"/>
    <w:rsid w:val="00E13824"/>
    <w:rsid w:val="00FA5721"/>
    <w:rsid w:val="01CA52AB"/>
    <w:rsid w:val="09F912F9"/>
    <w:rsid w:val="0B5844C9"/>
    <w:rsid w:val="11276501"/>
    <w:rsid w:val="16267B0A"/>
    <w:rsid w:val="17D64875"/>
    <w:rsid w:val="1BB9498B"/>
    <w:rsid w:val="1DB8262B"/>
    <w:rsid w:val="22B30C9B"/>
    <w:rsid w:val="28DE1442"/>
    <w:rsid w:val="2D802079"/>
    <w:rsid w:val="2F4800A8"/>
    <w:rsid w:val="38C74E23"/>
    <w:rsid w:val="3C5F6D76"/>
    <w:rsid w:val="40C10779"/>
    <w:rsid w:val="50F84AEB"/>
    <w:rsid w:val="52936296"/>
    <w:rsid w:val="53561C4F"/>
    <w:rsid w:val="5CC0521B"/>
    <w:rsid w:val="600B059A"/>
    <w:rsid w:val="64C45768"/>
    <w:rsid w:val="65D64560"/>
    <w:rsid w:val="66B9205C"/>
    <w:rsid w:val="6EEF5729"/>
    <w:rsid w:val="6F43030A"/>
    <w:rsid w:val="794440BB"/>
    <w:rsid w:val="7BE505D2"/>
    <w:rsid w:val="7DC50F19"/>
    <w:rsid w:val="7FE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815</Characters>
  <Lines>7</Lines>
  <Paragraphs>2</Paragraphs>
  <TotalTime>57</TotalTime>
  <ScaleCrop>false</ScaleCrop>
  <LinksUpToDate>false</LinksUpToDate>
  <CharactersWithSpaces>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2020-09-27T08:04:00Z</dcterms:created>
  <dc:creator>Administrator</dc:creator>
  <cp:lastModifiedBy>加菲</cp:lastModifiedBy>
  <cp:lastPrinted>2020-05-08T01:58:00Z</cp:lastPrinted>
  <dcterms:modified xsi:type="dcterms:W3CDTF">2025-04-07T02:09:01Z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353FFEC92F754497AA96D388627D78FD_13</vt:lpwstr>
  </property>
  <property fmtid="{D5CDD505-2E9C-101B-9397-08002B2CF9AE}" pid="4" name="KSOTemplateDocerSaveRecord">
    <vt:lpwstr>eyJoZGlkIjoiZDZkODkzZjFmMzViOThhMzk2NGVmM2Y1OTQ3ZDNkMTkiLCJ1c2VySWQiOiIyMTExMTY4NTgifQ==</vt:lpwstr>
  </property>
</Properties>
</file>